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4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458"/>
        <w:gridCol w:w="944"/>
        <w:gridCol w:w="868"/>
        <w:gridCol w:w="828"/>
        <w:gridCol w:w="1139"/>
        <w:gridCol w:w="1134"/>
        <w:gridCol w:w="709"/>
        <w:gridCol w:w="992"/>
        <w:gridCol w:w="1843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安康中心城市长春片区（二期）棚户区改造安置小区直接相关的城市基础设施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（七胜路）项目初步设计概算总表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467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项目费用及名称</w:t>
            </w:r>
          </w:p>
        </w:tc>
        <w:tc>
          <w:tcPr>
            <w:tcW w:w="4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概算价值（万元）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技术经济指标及备注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占总投资比列（%）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建筑工程费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安装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工程费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设备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购置费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其他费用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单位造价（万元）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建筑安装工程费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1076.52 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1076.52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231.48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69.8%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道路工程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769.44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769.44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231.48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3.32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绿化工程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2.78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2.78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棵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.18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排水工程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150.89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150.89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231.48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0.65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给水工程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2.60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2.60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31.48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.05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交通工程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7.10 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7.10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231.48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路灯工程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27.19 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27.19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8.00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3.40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电力工程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61.46 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61.46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231.48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0.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35.07 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35.07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231.48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0.1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二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工程建设其他费用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404.98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404.98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26%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建设用地费用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287.00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287.00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征地拆迁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287.00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287.00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征地面积为7亩，暂按单价每亩41万元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技术咨询费用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77.68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77.68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可行性研究报告编制费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6.89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6.89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发改价格[2015]299号文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可行性研究报告评估费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2.81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2.81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发改价格[2015]299号文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工程勘察测量费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10.77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10.77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计价格[2002]10号文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勘察成果审查费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0.86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0.86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陕建发[2003]857号文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工程设计费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41.29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41.29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计价格[2002]10号文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2.6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施工图审查费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2.15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陕价行发[2011]57号文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环境影响评价费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6.67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6.67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计价格[2002]125号文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招标代理费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3.23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计价格[2002]1980号文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2.9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工程造价咨询服务费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10.77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10.77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陕价行发[2012]72号文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工程建设监理费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31.94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31.94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发改价格[2007]670号文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2.11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地质灾害评估费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3.00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暂列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2.12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环保验收费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3.00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暂列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工程相关费用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工程建设管理费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22.54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22.54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建设单位管理费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22.54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22.54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财建[2016]504号文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其他费用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17.76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17.76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场地准备及临时设施费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8.61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8.61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一*0.8%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工程保险费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3.77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3.77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一*0.35%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劳动安全评审费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5.38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5.38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陕发改投资[2021]24号文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三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基本预备费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59.72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59.72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（一+二-建设用地费用）*5%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四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项目总投资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1541.22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（一+二+三）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100.0%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2E"/>
    <w:rsid w:val="004746D9"/>
    <w:rsid w:val="00862EFD"/>
    <w:rsid w:val="008A3852"/>
    <w:rsid w:val="00990364"/>
    <w:rsid w:val="009F7FE3"/>
    <w:rsid w:val="00BE1CB8"/>
    <w:rsid w:val="00C3724D"/>
    <w:rsid w:val="00C87718"/>
    <w:rsid w:val="00CF061E"/>
    <w:rsid w:val="00E0262E"/>
    <w:rsid w:val="00F20A96"/>
    <w:rsid w:val="56AB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219</Words>
  <Characters>1250</Characters>
  <Lines>10</Lines>
  <Paragraphs>2</Paragraphs>
  <TotalTime>18</TotalTime>
  <ScaleCrop>false</ScaleCrop>
  <LinksUpToDate>false</LinksUpToDate>
  <CharactersWithSpaces>1467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2021-11-24T01:09:00Z</dcterms:created>
  <dc:creator>Administrator</dc:creator>
  <cp:lastModifiedBy>Administrator</cp:lastModifiedBy>
  <cp:lastPrinted>2021-11-25T09:33:50Z</cp:lastPrinted>
  <dcterms:modified xsi:type="dcterms:W3CDTF">2021-11-25T09:37:24Z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